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B2D" w:rsidRDefault="00A921C8" w:rsidP="005D70BD">
      <w:pPr>
        <w:spacing w:after="0" w:line="240" w:lineRule="auto"/>
        <w:ind w:firstLine="74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Извещение о проведении аукциона</w:t>
      </w:r>
    </w:p>
    <w:p w:rsidR="004A7785" w:rsidRPr="00A2181C" w:rsidRDefault="004A7785" w:rsidP="005D70B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81C">
        <w:rPr>
          <w:rFonts w:ascii="Times New Roman" w:hAnsi="Times New Roman" w:cs="Times New Roman"/>
          <w:sz w:val="24"/>
          <w:szCs w:val="24"/>
        </w:rPr>
        <w:t>Администрация муниципального района Белебеевский район Республики Башкортостан</w:t>
      </w:r>
      <w:r w:rsidRPr="00A21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сообщает о проведении открытого аукциона по продаже права заключения договор</w:t>
      </w:r>
      <w:r w:rsidR="006E49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A21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аренды муниципального имущества </w:t>
      </w:r>
      <w:r w:rsidRPr="00A2181C">
        <w:rPr>
          <w:rFonts w:ascii="Times New Roman" w:hAnsi="Times New Roman" w:cs="Times New Roman"/>
          <w:sz w:val="24"/>
          <w:szCs w:val="24"/>
        </w:rPr>
        <w:t xml:space="preserve">муниципального района Белебеевский район </w:t>
      </w:r>
      <w:r w:rsidRPr="00A2181C">
        <w:rPr>
          <w:rFonts w:ascii="Times New Roman" w:hAnsi="Times New Roman" w:cs="Times New Roman"/>
          <w:bCs/>
          <w:sz w:val="24"/>
          <w:szCs w:val="24"/>
        </w:rPr>
        <w:t>Республики Башкортостан</w:t>
      </w:r>
      <w:r w:rsidRPr="00A21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A7785" w:rsidRPr="00A2181C" w:rsidRDefault="004A7785" w:rsidP="005D70BD">
      <w:pPr>
        <w:pStyle w:val="aff0"/>
        <w:spacing w:after="0"/>
        <w:ind w:firstLine="567"/>
        <w:jc w:val="both"/>
        <w:rPr>
          <w:rStyle w:val="20"/>
          <w:rFonts w:ascii="Times New Roman" w:hAnsi="Times New Roman" w:cs="Times New Roman"/>
          <w:sz w:val="24"/>
          <w:szCs w:val="24"/>
        </w:rPr>
      </w:pPr>
      <w:bookmarkStart w:id="1" w:name="_Toc454810426"/>
      <w:r w:rsidRPr="00A2181C">
        <w:rPr>
          <w:rStyle w:val="20"/>
          <w:rFonts w:ascii="Times New Roman" w:hAnsi="Times New Roman" w:cs="Times New Roman"/>
          <w:sz w:val="24"/>
          <w:szCs w:val="24"/>
        </w:rPr>
        <w:t>1. Организатор аукциона.</w:t>
      </w:r>
      <w:bookmarkEnd w:id="1"/>
    </w:p>
    <w:p w:rsidR="004A7785" w:rsidRPr="00A2181C" w:rsidRDefault="004A7785" w:rsidP="005D70BD">
      <w:pPr>
        <w:pStyle w:val="aff0"/>
        <w:spacing w:after="0"/>
        <w:ind w:firstLine="567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1.1. Организатор аукциона:</w:t>
      </w:r>
      <w:r w:rsidRPr="00A2181C">
        <w:rPr>
          <w:b/>
          <w:sz w:val="24"/>
          <w:szCs w:val="24"/>
        </w:rPr>
        <w:t xml:space="preserve"> </w:t>
      </w:r>
      <w:r w:rsidRPr="00A2181C">
        <w:rPr>
          <w:sz w:val="24"/>
          <w:szCs w:val="24"/>
        </w:rPr>
        <w:t>Администрация муниципального района Белебеевский район Республики Башкортостан.</w:t>
      </w:r>
    </w:p>
    <w:p w:rsidR="004A7785" w:rsidRPr="00A2181C" w:rsidRDefault="004A7785" w:rsidP="004A7785">
      <w:pPr>
        <w:pStyle w:val="aff0"/>
        <w:spacing w:after="0"/>
        <w:ind w:firstLine="567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1.2. Место нахождения: Республика Башкортостан, г.Белебей, ул. Красная, 116.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Юридический адрес: 452000, Республика Башкортостан, г.Белебей, ул. Красная, 116.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Номер контактного телефона Организатора аукциона: 8 (34786) 4-21-51.</w:t>
      </w:r>
    </w:p>
    <w:p w:rsidR="004A7785" w:rsidRPr="00A2181C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szCs w:val="24"/>
        </w:rPr>
      </w:pPr>
      <w:r w:rsidRPr="00A2181C">
        <w:rPr>
          <w:szCs w:val="24"/>
        </w:rPr>
        <w:t>1.3. Организатор аукциона осуществляет действия по организации и проведению аукциона в соответствии с процедурами, условиями и положениями, изложенными в настоящей документации об аукционе.</w:t>
      </w:r>
    </w:p>
    <w:p w:rsidR="004A7785" w:rsidRPr="00A2181C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b/>
          <w:color w:val="FF0000"/>
          <w:szCs w:val="24"/>
        </w:rPr>
      </w:pPr>
      <w:r w:rsidRPr="00A2181C">
        <w:rPr>
          <w:szCs w:val="24"/>
        </w:rPr>
        <w:t xml:space="preserve">Адрес электронной почты: </w:t>
      </w:r>
      <w:hyperlink r:id="rId9" w:history="1">
        <w:r w:rsidRPr="00A2181C">
          <w:rPr>
            <w:rStyle w:val="afa"/>
            <w:b/>
            <w:szCs w:val="24"/>
            <w:lang w:val="en-US"/>
          </w:rPr>
          <w:t>bel</w:t>
        </w:r>
        <w:r w:rsidRPr="00A2181C">
          <w:rPr>
            <w:rStyle w:val="afa"/>
            <w:b/>
            <w:szCs w:val="24"/>
          </w:rPr>
          <w:t>.</w:t>
        </w:r>
        <w:r w:rsidRPr="00A2181C">
          <w:rPr>
            <w:rStyle w:val="afa"/>
            <w:b/>
            <w:szCs w:val="24"/>
            <w:lang w:val="en-US"/>
          </w:rPr>
          <w:t>oums</w:t>
        </w:r>
        <w:r w:rsidRPr="00A2181C">
          <w:rPr>
            <w:rStyle w:val="afa"/>
            <w:b/>
            <w:szCs w:val="24"/>
          </w:rPr>
          <w:t>@</w:t>
        </w:r>
        <w:r w:rsidRPr="00A2181C">
          <w:rPr>
            <w:rStyle w:val="afa"/>
            <w:b/>
            <w:szCs w:val="24"/>
            <w:lang w:val="en-US"/>
          </w:rPr>
          <w:t>yandex</w:t>
        </w:r>
        <w:r w:rsidRPr="00A2181C">
          <w:rPr>
            <w:rStyle w:val="afa"/>
            <w:b/>
            <w:szCs w:val="24"/>
          </w:rPr>
          <w:t>.</w:t>
        </w:r>
        <w:r w:rsidRPr="00A2181C">
          <w:rPr>
            <w:rStyle w:val="afa"/>
            <w:b/>
            <w:szCs w:val="24"/>
            <w:lang w:val="en-US"/>
          </w:rPr>
          <w:t>ru</w:t>
        </w:r>
      </w:hyperlink>
    </w:p>
    <w:p w:rsidR="004A7785" w:rsidRPr="00A2181C" w:rsidRDefault="004A7785" w:rsidP="004A7785">
      <w:pPr>
        <w:pStyle w:val="af9"/>
        <w:widowControl w:val="0"/>
        <w:tabs>
          <w:tab w:val="left" w:pos="900"/>
          <w:tab w:val="left" w:pos="3600"/>
        </w:tabs>
        <w:spacing w:before="0" w:beforeAutospacing="0" w:after="0" w:afterAutospacing="0"/>
        <w:ind w:right="51" w:firstLine="709"/>
        <w:jc w:val="both"/>
        <w:rPr>
          <w:b/>
        </w:rPr>
      </w:pPr>
      <w:r w:rsidRPr="00A2181C">
        <w:rPr>
          <w:b/>
        </w:rPr>
        <w:t xml:space="preserve">Оператор электронной площадки: 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Акционерное общество «Единая электронная торговая площадка» (АО «ЕЭТП»).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Адрес - 115114, г. Москва, ул. Кожевническая, д. 14, стр. 5.</w:t>
      </w:r>
    </w:p>
    <w:p w:rsidR="004A7785" w:rsidRPr="00A2181C" w:rsidRDefault="004A7785" w:rsidP="004A778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Сайт - https://www.roseltorg.ru/. </w:t>
      </w:r>
    </w:p>
    <w:p w:rsidR="00250142" w:rsidRPr="00A2181C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szCs w:val="24"/>
        </w:rPr>
      </w:pPr>
      <w:r w:rsidRPr="00A2181C">
        <w:rPr>
          <w:b/>
          <w:color w:val="FF0000"/>
          <w:szCs w:val="24"/>
        </w:rPr>
        <w:t xml:space="preserve"> </w:t>
      </w:r>
      <w:r w:rsidRPr="00A2181C">
        <w:rPr>
          <w:b/>
          <w:szCs w:val="24"/>
        </w:rPr>
        <w:t>Предмет электронного аукциона (далее – предмет аукциона):</w:t>
      </w:r>
      <w:r w:rsidRPr="00A2181C">
        <w:rPr>
          <w:szCs w:val="24"/>
        </w:rPr>
        <w:t xml:space="preserve"> право на заключение договора аренды муниципального имущества</w:t>
      </w:r>
    </w:p>
    <w:tbl>
      <w:tblPr>
        <w:tblW w:w="52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277"/>
        <w:gridCol w:w="1593"/>
        <w:gridCol w:w="956"/>
        <w:gridCol w:w="1135"/>
        <w:gridCol w:w="1178"/>
        <w:gridCol w:w="1224"/>
        <w:gridCol w:w="1010"/>
        <w:gridCol w:w="1163"/>
        <w:gridCol w:w="810"/>
      </w:tblGrid>
      <w:tr w:rsidR="006E49F1" w:rsidRPr="00E7192F" w:rsidTr="006E49F1">
        <w:trPr>
          <w:trHeight w:val="1392"/>
          <w:jc w:val="center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№</w:t>
            </w:r>
          </w:p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лота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Адрес объекта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Характеристика объекта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Площадь (кв.м), протяженность (км)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 w:rsidP="006E49F1">
            <w:pPr>
              <w:suppressAutoHyphens/>
              <w:spacing w:after="0"/>
              <w:ind w:left="-104" w:right="-114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Вид</w:t>
            </w:r>
            <w:r w:rsidR="005D70B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разрешенного использования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192F" w:rsidRPr="00E7192F" w:rsidRDefault="00E7192F" w:rsidP="006E49F1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Начальная (минимальная) цена договора (цена лота) </w:t>
            </w:r>
            <w:r w:rsidR="006E49F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без</w:t>
            </w: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НДС, руб.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192F" w:rsidRPr="00E7192F" w:rsidRDefault="00E7192F" w:rsidP="006E49F1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Начальная (минимальная) цена договора ежегодного платежа </w:t>
            </w:r>
            <w:r w:rsidR="006E49F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без</w:t>
            </w: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НДС, руб.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Шаг аукциона (5 %), руб.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Размер задатка</w:t>
            </w:r>
          </w:p>
          <w:p w:rsidR="00E7192F" w:rsidRPr="00E7192F" w:rsidRDefault="006E49F1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(7</w:t>
            </w:r>
            <w:r w:rsidR="00E7192F"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0 %), руб.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 w:rsidP="006E49F1">
            <w:pPr>
              <w:suppressAutoHyphens/>
              <w:spacing w:after="0"/>
              <w:ind w:left="-149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Срок аренды</w:t>
            </w:r>
          </w:p>
        </w:tc>
      </w:tr>
      <w:tr w:rsidR="006E49F1" w:rsidRPr="00E7192F" w:rsidTr="006E49F1">
        <w:trPr>
          <w:trHeight w:val="995"/>
          <w:jc w:val="center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9F1" w:rsidRPr="006E49F1" w:rsidRDefault="006E49F1" w:rsidP="006E49F1">
            <w:pPr>
              <w:suppressAutoHyphens/>
              <w:spacing w:after="6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6E49F1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 xml:space="preserve">Республика Башкортостан, Белебеевский район, </w:t>
            </w:r>
          </w:p>
          <w:p w:rsidR="00E7192F" w:rsidRPr="00E7192F" w:rsidRDefault="006E49F1" w:rsidP="006E49F1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6E49F1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1800 м  юго-восточнее д.Подлесное</w:t>
            </w:r>
          </w:p>
        </w:tc>
        <w:tc>
          <w:tcPr>
            <w:tcW w:w="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49F1" w:rsidRPr="006E49F1" w:rsidRDefault="006E49F1" w:rsidP="006E49F1">
            <w:pPr>
              <w:suppressAutoHyphens/>
              <w:spacing w:after="6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6E49F1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 xml:space="preserve">Сооружение </w:t>
            </w:r>
          </w:p>
          <w:p w:rsidR="00E7192F" w:rsidRPr="00E7192F" w:rsidRDefault="006E49F1" w:rsidP="006E49F1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6E49F1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кадастровый номер 02:63:000000:2511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192F" w:rsidRPr="00E7192F" w:rsidRDefault="00E719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  <w:p w:rsidR="00E7192F" w:rsidRPr="00E7192F" w:rsidRDefault="006E49F1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6E49F1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60000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192F" w:rsidRPr="00E7192F" w:rsidRDefault="00E7192F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</w:p>
          <w:p w:rsidR="00E7192F" w:rsidRPr="00E7192F" w:rsidRDefault="006E49F1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6E49F1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Полигон для размещения твердых бытовых отходов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192F" w:rsidRPr="00E7192F" w:rsidRDefault="006E49F1" w:rsidP="00EC3865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6E49F1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11 905 000,00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192F" w:rsidRPr="00E7192F" w:rsidRDefault="006E49F1" w:rsidP="00EC3865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6E49F1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11 905 000,00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6E49F1" w:rsidP="00EC3865">
            <w:pPr>
              <w:suppressAutoHyphens/>
              <w:snapToGrid w:val="0"/>
              <w:spacing w:after="60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6E49F1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595 250,00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6E49F1" w:rsidP="00EC3865">
            <w:pPr>
              <w:suppressAutoHyphens/>
              <w:snapToGrid w:val="0"/>
              <w:spacing w:after="60"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6E49F1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8 333 500,00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6E49F1" w:rsidP="00A03D63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лет</w:t>
            </w:r>
            <w:r w:rsidR="003171DD" w:rsidRPr="003171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</w:tbl>
    <w:p w:rsidR="004A7785" w:rsidRDefault="004A7785" w:rsidP="004A7785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b/>
          <w:sz w:val="24"/>
          <w:szCs w:val="24"/>
        </w:rPr>
      </w:pPr>
    </w:p>
    <w:p w:rsidR="006E49F1" w:rsidRDefault="006E49F1" w:rsidP="00A21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9F1" w:rsidRDefault="006E49F1" w:rsidP="00A21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7785" w:rsidRPr="00A2181C" w:rsidRDefault="004A7785" w:rsidP="00A21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t xml:space="preserve">Порядок, место, дата начала и дата и время </w:t>
      </w:r>
      <w:r w:rsidRPr="00A2181C">
        <w:rPr>
          <w:rFonts w:ascii="Times New Roman" w:hAnsi="Times New Roman" w:cs="Times New Roman"/>
          <w:b/>
          <w:sz w:val="24"/>
          <w:szCs w:val="24"/>
        </w:rPr>
        <w:br/>
        <w:t>окончания срока подачи заявок на участие в аукционе.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Заявка на участие в аукционе подается в срок, установленный настоящей документацией об аукционе. 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вправе подать только одну заявку в отношении каждого предмета аукциона (лота).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Прием заявок на участие в аукционе осуществляется </w:t>
      </w:r>
      <w:bookmarkStart w:id="2" w:name="_Hlk149832985"/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на сайте электронной торговой площадки </w:t>
      </w:r>
      <w:hyperlink r:id="rId10" w:history="1">
        <w:r>
          <w:rPr>
            <w:rStyle w:val="afa"/>
            <w:rFonts w:ascii="Times New Roman" w:hAnsi="Times New Roman" w:cs="Times New Roman"/>
            <w:bCs/>
            <w:iCs/>
            <w:sz w:val="24"/>
            <w:szCs w:val="24"/>
            <w:lang w:eastAsia="ru-RU"/>
          </w:rPr>
          <w:t>https://www.roseltorg.ru</w:t>
        </w:r>
      </w:hyperlink>
      <w:bookmarkEnd w:id="2"/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в секции «Имущественные торги» </w:t>
      </w:r>
      <w:hyperlink r:id="rId11" w:history="1">
        <w:r>
          <w:rPr>
            <w:rStyle w:val="afa"/>
            <w:rFonts w:ascii="Times New Roman" w:hAnsi="Times New Roman" w:cs="Times New Roman"/>
            <w:bCs/>
            <w:iCs/>
            <w:sz w:val="24"/>
            <w:szCs w:val="24"/>
            <w:lang w:eastAsia="ru-RU"/>
          </w:rPr>
          <w:t>https://178fz.roseltorg.ru/</w:t>
        </w:r>
      </w:hyperlink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  оператором электронной площадки - Акционерным обществом «Единая электронная торговая площадка» (далее – Оператор).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color w:val="333333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Начало срока подачи заявок на участие в аукционе: с </w:t>
      </w:r>
      <w:r w:rsidR="006E49F1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F35610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  <w:r w:rsidR="00A24AC1">
        <w:rPr>
          <w:rFonts w:ascii="Times New Roman" w:hAnsi="Times New Roman" w:cs="Times New Roman"/>
          <w:b/>
          <w:bCs/>
          <w:color w:val="FF0000"/>
          <w:sz w:val="24"/>
          <w:szCs w:val="24"/>
        </w:rPr>
        <w:t>0</w:t>
      </w:r>
      <w:r w:rsidR="00F35610">
        <w:rPr>
          <w:rFonts w:ascii="Times New Roman" w:hAnsi="Times New Roman" w:cs="Times New Roman"/>
          <w:b/>
          <w:bCs/>
          <w:color w:val="FF0000"/>
          <w:sz w:val="24"/>
          <w:szCs w:val="24"/>
        </w:rPr>
        <w:t>7</w:t>
      </w:r>
      <w:r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bCs/>
          <w:color w:val="FF0000"/>
          <w:sz w:val="24"/>
          <w:szCs w:val="24"/>
        </w:rPr>
        <w:t>6</w:t>
      </w:r>
      <w:r w:rsidR="00A01866"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>г.</w:t>
      </w:r>
      <w:r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 9.00 </w:t>
      </w:r>
      <w:r>
        <w:rPr>
          <w:rFonts w:ascii="Times New Roman" w:hAnsi="Times New Roman" w:cs="Times New Roman"/>
          <w:sz w:val="24"/>
          <w:szCs w:val="24"/>
        </w:rPr>
        <w:t>часов местного времени (МСК+2).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Окончание срока подачи заявок на участие в аукционе: </w:t>
      </w:r>
      <w:r w:rsidR="00AD24F7">
        <w:rPr>
          <w:rFonts w:ascii="Times New Roman" w:hAnsi="Times New Roman" w:cs="Times New Roman"/>
          <w:b/>
          <w:color w:val="FF0000"/>
          <w:sz w:val="24"/>
          <w:szCs w:val="24"/>
        </w:rPr>
        <w:t>02.08</w:t>
      </w:r>
      <w:r w:rsidRPr="00A01866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A01866" w:rsidRPr="00A01866">
        <w:rPr>
          <w:rFonts w:ascii="Times New Roman" w:hAnsi="Times New Roman" w:cs="Times New Roman"/>
          <w:b/>
          <w:color w:val="FF0000"/>
          <w:sz w:val="24"/>
          <w:szCs w:val="24"/>
        </w:rPr>
        <w:t>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до 17.00</w:t>
      </w:r>
      <w:r>
        <w:rPr>
          <w:rFonts w:ascii="Times New Roman" w:hAnsi="Times New Roman" w:cs="Times New Roman"/>
          <w:sz w:val="24"/>
          <w:szCs w:val="24"/>
        </w:rPr>
        <w:t xml:space="preserve"> часов местного времени (МСК+2).</w:t>
      </w:r>
    </w:p>
    <w:p w:rsidR="00E7192F" w:rsidRDefault="00E7192F" w:rsidP="00E7192F">
      <w:pPr>
        <w:spacing w:after="0"/>
        <w:ind w:firstLine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Заявка не может быть принята Оператором в случаях: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1) подачи второй заявки на участие в отношении одного и того же лота при условии, что поданная ранее заявка таким участником не отозвана;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2) подачи заявки по истечении установленного срока подачи заявок;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3) некорректного заполнения формы заявки, в том числе незаполнения полей, являющихся обязательными для заполнения.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Заявитель несет все расходы, связанные с подготовкой и подачей заявки на участие в аукционе, участием в аукционе и заключением договора, а Организатор аукциона, не отвечает и не имеет обязательств по этим расходам независимо от характера проведения и результатов торгов.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Заявитель, подавший заявку на участие в аукционе, вправе отозвать такую заявку посредством личного кабинета в любое время до дня и времени начала рассмотрения заявок на участие в аукционе.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Оператор ЭТП осуществляет возврат задатка указанному заявителю в соответствии с Регламентом ЭТП и действующим законодательством.</w:t>
      </w:r>
    </w:p>
    <w:p w:rsidR="004A7785" w:rsidRPr="004A7785" w:rsidRDefault="004A7785" w:rsidP="00E719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5ECD">
        <w:rPr>
          <w:b/>
          <w:sz w:val="24"/>
          <w:szCs w:val="24"/>
        </w:rPr>
        <w:t xml:space="preserve">Место </w:t>
      </w:r>
      <w:r w:rsidRPr="004A7785">
        <w:rPr>
          <w:rFonts w:ascii="Times New Roman" w:hAnsi="Times New Roman" w:cs="Times New Roman"/>
          <w:b/>
          <w:sz w:val="24"/>
          <w:szCs w:val="24"/>
        </w:rPr>
        <w:t>проведения электронного аукциона:</w:t>
      </w:r>
      <w:r w:rsidRPr="004A7785">
        <w:rPr>
          <w:rFonts w:ascii="Times New Roman" w:hAnsi="Times New Roman" w:cs="Times New Roman"/>
          <w:sz w:val="24"/>
          <w:szCs w:val="24"/>
        </w:rPr>
        <w:t xml:space="preserve"> электронная площадка – Электронная площадка АО «Единая электронная торговая площадка» </w:t>
      </w:r>
      <w:hyperlink r:id="rId12" w:anchor="auth/login" w:history="1">
        <w:r w:rsidRPr="004A7785">
          <w:rPr>
            <w:rStyle w:val="afa"/>
            <w:rFonts w:ascii="Times New Roman" w:hAnsi="Times New Roman" w:cs="Times New Roman"/>
            <w:sz w:val="24"/>
            <w:szCs w:val="24"/>
          </w:rPr>
          <w:t>https://178fz.roseltorg.ru/#auth/login</w:t>
        </w:r>
      </w:hyperlink>
      <w:r w:rsidRPr="004A7785">
        <w:rPr>
          <w:rFonts w:ascii="Times New Roman" w:hAnsi="Times New Roman" w:cs="Times New Roman"/>
          <w:sz w:val="24"/>
          <w:szCs w:val="24"/>
        </w:rPr>
        <w:t>.</w:t>
      </w:r>
    </w:p>
    <w:p w:rsidR="004A7785" w:rsidRPr="004A7785" w:rsidRDefault="004A7785" w:rsidP="004A77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Рассмотрение заявок и признание претендентов участниками аукциона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530603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="00AD24F7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="003D205B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="00F35610">
        <w:rPr>
          <w:rFonts w:ascii="Times New Roman" w:hAnsi="Times New Roman" w:cs="Times New Roman"/>
          <w:b/>
          <w:color w:val="FF0000"/>
          <w:sz w:val="24"/>
          <w:szCs w:val="24"/>
        </w:rPr>
        <w:t>8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г.</w:t>
      </w:r>
      <w:r w:rsidR="00AD24F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AD24F7" w:rsidRPr="004A7785">
        <w:rPr>
          <w:rFonts w:ascii="Times New Roman" w:hAnsi="Times New Roman" w:cs="Times New Roman"/>
          <w:b/>
          <w:color w:val="FF0000"/>
          <w:sz w:val="24"/>
          <w:szCs w:val="24"/>
        </w:rPr>
        <w:t>в 1</w:t>
      </w:r>
      <w:r w:rsidR="00AD24F7">
        <w:rPr>
          <w:rFonts w:ascii="Times New Roman" w:hAnsi="Times New Roman" w:cs="Times New Roman"/>
          <w:b/>
          <w:color w:val="FF0000"/>
          <w:sz w:val="24"/>
          <w:szCs w:val="24"/>
        </w:rPr>
        <w:t>5</w:t>
      </w:r>
      <w:r w:rsidR="00AD24F7" w:rsidRPr="004A7785">
        <w:rPr>
          <w:rFonts w:ascii="Times New Roman" w:hAnsi="Times New Roman" w:cs="Times New Roman"/>
          <w:b/>
          <w:color w:val="FF0000"/>
          <w:sz w:val="24"/>
          <w:szCs w:val="24"/>
        </w:rPr>
        <w:t>.00 часов местного времени.</w:t>
      </w:r>
    </w:p>
    <w:p w:rsidR="004A7785" w:rsidRPr="004A7785" w:rsidRDefault="004A7785" w:rsidP="004A77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Электронный аукцион состоится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t xml:space="preserve"> (дата и время начала приема предложений от участников аукциона) –</w:t>
      </w: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530603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="00AD24F7">
        <w:rPr>
          <w:rFonts w:ascii="Times New Roman" w:hAnsi="Times New Roman" w:cs="Times New Roman"/>
          <w:b/>
          <w:color w:val="FF0000"/>
          <w:sz w:val="24"/>
          <w:szCs w:val="24"/>
        </w:rPr>
        <w:t>5</w:t>
      </w:r>
      <w:r w:rsidR="001B4338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88494B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="00F35610">
        <w:rPr>
          <w:rFonts w:ascii="Times New Roman" w:hAnsi="Times New Roman" w:cs="Times New Roman"/>
          <w:b/>
          <w:color w:val="FF0000"/>
          <w:sz w:val="24"/>
          <w:szCs w:val="24"/>
        </w:rPr>
        <w:t>8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г</w:t>
      </w:r>
      <w:r w:rsidR="00A01866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в 11.00 часов местного времени.</w:t>
      </w:r>
    </w:p>
    <w:p w:rsidR="004A7785" w:rsidRPr="004A7785" w:rsidRDefault="004A7785" w:rsidP="004A7785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7785">
        <w:rPr>
          <w:rFonts w:ascii="Times New Roman" w:hAnsi="Times New Roman" w:cs="Times New Roman"/>
          <w:b/>
          <w:sz w:val="24"/>
          <w:szCs w:val="24"/>
        </w:rPr>
        <w:t>Подведение итогов аукциона:</w:t>
      </w:r>
      <w:r w:rsidRPr="004A7785">
        <w:rPr>
          <w:rFonts w:ascii="Times New Roman" w:hAnsi="Times New Roman" w:cs="Times New Roman"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1778"/>
        <w:rPr>
          <w:b/>
          <w:sz w:val="24"/>
          <w:szCs w:val="24"/>
        </w:rPr>
      </w:pP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1778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t>Требование о внесении задатка, размер задатка, срок и порядок внесения задатка, реквизиты счета для перечисления задатка.</w:t>
      </w:r>
    </w:p>
    <w:p w:rsidR="00A2181C" w:rsidRPr="00A2181C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Cs w:val="24"/>
        </w:rPr>
      </w:pPr>
    </w:p>
    <w:p w:rsidR="00A2181C" w:rsidRPr="00A2181C" w:rsidRDefault="00A2181C" w:rsidP="00A2181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Для участия в аукционе прете</w:t>
      </w:r>
      <w:r w:rsidR="00530603">
        <w:rPr>
          <w:rFonts w:ascii="Times New Roman" w:hAnsi="Times New Roman" w:cs="Times New Roman"/>
          <w:sz w:val="24"/>
          <w:szCs w:val="24"/>
        </w:rPr>
        <w:t>ндент вносит задаток в размере 7</w:t>
      </w:r>
      <w:r w:rsidRPr="00A2181C">
        <w:rPr>
          <w:rFonts w:ascii="Times New Roman" w:hAnsi="Times New Roman" w:cs="Times New Roman"/>
          <w:sz w:val="24"/>
          <w:szCs w:val="24"/>
        </w:rPr>
        <w:t>0 процентов начальной цены, указанной в информационном сообщении об аукционе, единым платежом в валюте Российской Федерации на расчетный счет Оператора электронной площадки.</w:t>
      </w:r>
    </w:p>
    <w:p w:rsidR="00A2181C" w:rsidRPr="00A2181C" w:rsidRDefault="00A2181C" w:rsidP="00A2181C">
      <w:pPr>
        <w:pStyle w:val="13"/>
        <w:widowControl w:val="0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2181C">
        <w:rPr>
          <w:rFonts w:ascii="Times New Roman" w:hAnsi="Times New Roman"/>
          <w:b/>
          <w:sz w:val="24"/>
          <w:szCs w:val="24"/>
        </w:rPr>
        <w:t xml:space="preserve">Срок внесения задатка, т.е. поступления суммы задатка на счет </w:t>
      </w:r>
      <w:r w:rsidRPr="00A2181C">
        <w:rPr>
          <w:rFonts w:ascii="Times New Roman" w:eastAsia="Calibri" w:hAnsi="Times New Roman"/>
          <w:b/>
          <w:sz w:val="24"/>
          <w:szCs w:val="24"/>
        </w:rPr>
        <w:t>Оператора электронной площадки</w:t>
      </w:r>
      <w:r w:rsidRPr="00A2181C">
        <w:rPr>
          <w:rFonts w:ascii="Times New Roman" w:hAnsi="Times New Roman"/>
          <w:b/>
          <w:sz w:val="24"/>
          <w:szCs w:val="24"/>
        </w:rPr>
        <w:t>: не позднее</w:t>
      </w:r>
      <w:r w:rsidRPr="00A2181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AD24F7">
        <w:rPr>
          <w:rFonts w:ascii="Times New Roman" w:hAnsi="Times New Roman"/>
          <w:b/>
          <w:color w:val="FF0000"/>
          <w:sz w:val="24"/>
          <w:szCs w:val="24"/>
          <w:u w:val="single"/>
        </w:rPr>
        <w:t>02</w:t>
      </w:r>
      <w:r w:rsidR="003C6D99" w:rsidRPr="00A01866">
        <w:rPr>
          <w:rFonts w:ascii="Times New Roman" w:hAnsi="Times New Roman"/>
          <w:b/>
          <w:color w:val="FF0000"/>
          <w:sz w:val="24"/>
          <w:szCs w:val="24"/>
          <w:u w:val="single"/>
        </w:rPr>
        <w:t>.</w:t>
      </w:r>
      <w:r w:rsidR="00A24AC1">
        <w:rPr>
          <w:rFonts w:ascii="Times New Roman" w:hAnsi="Times New Roman"/>
          <w:b/>
          <w:color w:val="FF0000"/>
          <w:sz w:val="24"/>
          <w:szCs w:val="24"/>
          <w:u w:val="single"/>
        </w:rPr>
        <w:t>0</w:t>
      </w:r>
      <w:r w:rsidR="00AD24F7">
        <w:rPr>
          <w:rFonts w:ascii="Times New Roman" w:hAnsi="Times New Roman"/>
          <w:b/>
          <w:color w:val="FF0000"/>
          <w:sz w:val="24"/>
          <w:szCs w:val="24"/>
          <w:u w:val="single"/>
        </w:rPr>
        <w:t>8</w:t>
      </w:r>
      <w:r w:rsidR="001B3B54" w:rsidRPr="00A01866">
        <w:rPr>
          <w:rFonts w:ascii="Times New Roman" w:hAnsi="Times New Roman"/>
          <w:b/>
          <w:color w:val="FF0000"/>
          <w:sz w:val="24"/>
          <w:szCs w:val="24"/>
          <w:u w:val="single"/>
        </w:rPr>
        <w:t>.202</w:t>
      </w:r>
      <w:r w:rsidR="00A24AC1">
        <w:rPr>
          <w:rFonts w:ascii="Times New Roman" w:hAnsi="Times New Roman"/>
          <w:b/>
          <w:color w:val="FF0000"/>
          <w:sz w:val="24"/>
          <w:szCs w:val="24"/>
          <w:u w:val="single"/>
        </w:rPr>
        <w:t>6</w:t>
      </w:r>
      <w:r w:rsidRPr="00A01866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г</w:t>
      </w:r>
      <w:r w:rsidRPr="00A2181C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A2181C" w:rsidRPr="00A2181C" w:rsidRDefault="00A2181C" w:rsidP="00A2181C">
      <w:pPr>
        <w:pStyle w:val="4"/>
        <w:shd w:val="clear" w:color="auto" w:fill="FFFFFF"/>
        <w:spacing w:before="0" w:after="0" w:line="240" w:lineRule="auto"/>
        <w:ind w:firstLine="709"/>
        <w:jc w:val="both"/>
        <w:textAlignment w:val="top"/>
        <w:rPr>
          <w:rStyle w:val="aff2"/>
          <w:rFonts w:ascii="Times New Roman" w:hAnsi="Times New Roman" w:cs="Times New Roman"/>
          <w:b/>
          <w:bCs/>
          <w:sz w:val="21"/>
          <w:szCs w:val="21"/>
          <w:bdr w:val="none" w:sz="0" w:space="0" w:color="auto" w:frame="1"/>
        </w:rPr>
      </w:pPr>
      <w:r w:rsidRPr="00A2181C">
        <w:rPr>
          <w:rStyle w:val="aff2"/>
          <w:rFonts w:ascii="Times New Roman" w:hAnsi="Times New Roman" w:cs="Times New Roman"/>
          <w:b/>
          <w:bCs/>
          <w:sz w:val="21"/>
          <w:szCs w:val="21"/>
          <w:bdr w:val="none" w:sz="0" w:space="0" w:color="auto" w:frame="1"/>
        </w:rPr>
        <w:t>ДЕНЕЖНЫЕ СРЕДСТВА, ПЕРЕЧИСЛЕННЫЕ ЗА УЧАСТНИКА ТРЕТЬИМ  ЛИЦОМ, НЕ ЗАЧИСЛЯЮТСЯ НА СЧЕТ ТАКОГО УЧАСТНИКА НА УНИВЕРСАЛЬНОЙ ТОРГОВОЙ ПЛОЩАДКЕ.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2181C">
        <w:rPr>
          <w:rFonts w:ascii="Times New Roman" w:hAnsi="Times New Roman" w:cs="Times New Roman"/>
          <w:bCs/>
          <w:sz w:val="24"/>
          <w:szCs w:val="24"/>
        </w:rPr>
        <w:t xml:space="preserve">Задаток для участия в </w:t>
      </w:r>
      <w:r w:rsidRPr="00A2181C">
        <w:rPr>
          <w:rFonts w:ascii="Times New Roman" w:hAnsi="Times New Roman" w:cs="Times New Roman"/>
          <w:sz w:val="24"/>
          <w:szCs w:val="24"/>
        </w:rPr>
        <w:t>аукционе в электронной форме</w:t>
      </w:r>
      <w:r w:rsidRPr="00A2181C">
        <w:rPr>
          <w:rFonts w:ascii="Times New Roman" w:hAnsi="Times New Roman" w:cs="Times New Roman"/>
          <w:bCs/>
          <w:sz w:val="24"/>
          <w:szCs w:val="24"/>
        </w:rPr>
        <w:t xml:space="preserve"> служит обеспечением исполнения обязательства победителя по заключению договора аренды, вносится на расчетный счет Претендента, открытый при регистрации на электронной площадке в порядке, установленном Регламентом электронной площадки.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Оператор электронной площадки</w:t>
      </w:r>
      <w:r w:rsidRPr="00A2181C">
        <w:rPr>
          <w:rFonts w:ascii="Times New Roman" w:hAnsi="Times New Roman" w:cs="Times New Roman"/>
          <w:bCs/>
          <w:sz w:val="24"/>
          <w:szCs w:val="24"/>
        </w:rPr>
        <w:t xml:space="preserve"> проверяет наличие достаточной суммы в размере задатка на лицевом счете Претендента и осуществляет блокирование необходимой суммы. Если денежных средств на лицевом счете Претендента недостаточно для произведения операции блокирования, то 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 установленные Регламентом электронной площадки.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При уклонении или отказе победителя торгов от заключения в установленный срок договора аренды Имущества результаты торгов аннулируются, победитель утрачивает право на заключение указанного договора, задаток ему не возвращается.</w:t>
      </w:r>
    </w:p>
    <w:p w:rsidR="00A2181C" w:rsidRPr="00A2181C" w:rsidRDefault="00A2181C" w:rsidP="00A2181C">
      <w:pPr>
        <w:pStyle w:val="aff0"/>
        <w:spacing w:after="0"/>
        <w:ind w:firstLine="709"/>
        <w:jc w:val="both"/>
        <w:rPr>
          <w:sz w:val="24"/>
          <w:szCs w:val="24"/>
        </w:rPr>
      </w:pPr>
      <w:r w:rsidRPr="00A2181C">
        <w:rPr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hyperlink r:id="rId13" w:history="1">
        <w:r w:rsidRPr="00A2181C">
          <w:rPr>
            <w:sz w:val="24"/>
            <w:szCs w:val="24"/>
          </w:rPr>
          <w:t>статьей 437</w:t>
        </w:r>
      </w:hyperlink>
      <w:r w:rsidRPr="00A2181C">
        <w:rPr>
          <w:sz w:val="24"/>
          <w:szCs w:val="24"/>
        </w:rPr>
        <w:t xml:space="preserve"> Гражданского кодекса Российской Федерации, а подача претендентом заявки на участие в аукционе 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сообщения.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 xml:space="preserve">Задаток возвращается участникам аукциона, которые участвовали в аукционе, но не стали победителями, за исключением победителя и участника аукциона, который сделал предпоследнее предложение о цене договора в течение пяти рабочих дней с даты подписания протокола аукциона. 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 xml:space="preserve">Задаток, внесенный участником аукциона, который сделал предпоследнее предложение о цене договора, возвращается такому участнику аукциона в течение пяти рабочих дней с даты подписания договора с победителем аукциона или с таким участником аукциона. 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 xml:space="preserve">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</w:t>
      </w:r>
      <w:r w:rsidRPr="00E7192F">
        <w:rPr>
          <w:rFonts w:ascii="Times New Roman" w:hAnsi="Times New Roman" w:cs="Times New Roman"/>
          <w:sz w:val="24"/>
          <w:szCs w:val="24"/>
        </w:rPr>
        <w:lastRenderedPageBreak/>
        <w:t>указанного участника аукциона от заключения договора в качестве победителя аукциона задаток, внесенный таким участником, не возвращается.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 xml:space="preserve">Сумма задатка засчитывается победителю аукциона в счёт оплаты арендной платы по заключенному по итогам торгов договору аренды. </w:t>
      </w:r>
    </w:p>
    <w:p w:rsidR="004A7785" w:rsidRDefault="004A7785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689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t>Срок, в течение которого победитель аукциона должен подписать проект договора.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68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Победителем аукциона признается лицо, предложившее наиболее высокую цену договора.</w:t>
      </w:r>
    </w:p>
    <w:p w:rsidR="00A2181C" w:rsidRPr="00A2181C" w:rsidRDefault="00A2181C" w:rsidP="00A2181C">
      <w:pPr>
        <w:shd w:val="clear" w:color="auto" w:fill="FFFFFF"/>
        <w:suppressAutoHyphens/>
        <w:spacing w:after="0" w:line="240" w:lineRule="auto"/>
        <w:ind w:firstLine="68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pacing w:val="-1"/>
          <w:sz w:val="24"/>
          <w:szCs w:val="24"/>
        </w:rPr>
        <w:t>Заключение договора с победителем аукциона/ единственным участником осуществляется в срок не ранее 10 (десяти) дней,</w:t>
      </w:r>
      <w:r w:rsidRPr="00A2181C">
        <w:rPr>
          <w:rFonts w:ascii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Pr="00A2181C">
        <w:rPr>
          <w:rFonts w:ascii="Times New Roman" w:hAnsi="Times New Roman" w:cs="Times New Roman"/>
          <w:spacing w:val="-1"/>
          <w:sz w:val="24"/>
          <w:szCs w:val="24"/>
        </w:rPr>
        <w:t>но не позднее 20 (двадцати) дней с даты подведения итогов аукциона/ признания аукциона несостоявшимся в случае</w:t>
      </w:r>
      <w:r w:rsidRPr="00A2181C">
        <w:rPr>
          <w:rFonts w:ascii="Times New Roman" w:hAnsi="Times New Roman" w:cs="Times New Roman"/>
          <w:sz w:val="24"/>
          <w:szCs w:val="24"/>
        </w:rPr>
        <w:t xml:space="preserve"> подачи единственной заявки на участие в аукционе либо признания участником аукциона только одного заявителя.</w:t>
      </w:r>
    </w:p>
    <w:p w:rsidR="00A2181C" w:rsidRPr="00A2181C" w:rsidRDefault="00A2181C" w:rsidP="00A2181C">
      <w:pPr>
        <w:shd w:val="clear" w:color="auto" w:fill="FFFFFF"/>
        <w:suppressAutoHyphens/>
        <w:spacing w:after="0" w:line="240" w:lineRule="auto"/>
        <w:ind w:firstLine="68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В случае, если победитель аукциона уклонился от заключения договора, заключение договора осуществляется с участником аукциона, сделавшим предпоследнее предложение о цене договора.</w:t>
      </w:r>
    </w:p>
    <w:p w:rsidR="00A2181C" w:rsidRPr="00A2181C" w:rsidRDefault="00A2181C" w:rsidP="00A2181C">
      <w:pPr>
        <w:spacing w:after="0" w:line="240" w:lineRule="auto"/>
        <w:ind w:firstLine="68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181C">
        <w:rPr>
          <w:rFonts w:ascii="Times New Roman" w:hAnsi="Times New Roman" w:cs="Times New Roman"/>
          <w:i/>
          <w:sz w:val="24"/>
          <w:szCs w:val="24"/>
        </w:rPr>
        <w:t xml:space="preserve">Заключение договора с участником аукциона, сделавшим предпоследнее предложение о цене договора (лота), в случае отказа от заключения договора аренды победителем аукциона либо при уклонении победителя аукциона от заключения договора аренды </w:t>
      </w:r>
      <w:r w:rsidRPr="00A2181C">
        <w:rPr>
          <w:rFonts w:ascii="Times New Roman" w:hAnsi="Times New Roman" w:cs="Times New Roman"/>
          <w:i/>
          <w:spacing w:val="-1"/>
          <w:sz w:val="24"/>
          <w:szCs w:val="24"/>
        </w:rPr>
        <w:t xml:space="preserve">осуществляется в десятидневный срок с даты передачи </w:t>
      </w:r>
      <w:r w:rsidRPr="00A2181C">
        <w:rPr>
          <w:rFonts w:ascii="Times New Roman" w:hAnsi="Times New Roman" w:cs="Times New Roman"/>
          <w:i/>
          <w:sz w:val="24"/>
          <w:szCs w:val="24"/>
        </w:rPr>
        <w:t>участнику аукциона, сделавшему предпоследнее предложение о цене договора (лота),</w:t>
      </w:r>
      <w:r w:rsidRPr="00A2181C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A2181C">
        <w:rPr>
          <w:rFonts w:ascii="Times New Roman" w:hAnsi="Times New Roman" w:cs="Times New Roman"/>
          <w:i/>
          <w:sz w:val="24"/>
          <w:szCs w:val="24"/>
        </w:rPr>
        <w:t>проекта договора аренды.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i/>
          <w:sz w:val="24"/>
          <w:szCs w:val="24"/>
        </w:rPr>
      </w:pPr>
      <w:r w:rsidRPr="00A2181C">
        <w:rPr>
          <w:i/>
          <w:sz w:val="24"/>
          <w:szCs w:val="24"/>
        </w:rPr>
        <w:t>При этом заключение договора для участника аукциона, заявке на участие в аукционе которого присвоен второй номер, является обязательным.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i/>
          <w:sz w:val="24"/>
          <w:szCs w:val="24"/>
        </w:rPr>
      </w:pPr>
      <w:r w:rsidRPr="00A2181C">
        <w:rPr>
          <w:i/>
          <w:sz w:val="24"/>
          <w:szCs w:val="24"/>
        </w:rPr>
        <w:t>В случае уклонения победителя аукциона или участника аукциона, заявке на участие в аукционе которого присвоен второй номер, от заключения договора задаток внесенный ими не возвращается.</w:t>
      </w:r>
    </w:p>
    <w:p w:rsid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Договор заключается на условиях, указанных в поданной участником аукциона, с которым заключается договор, заявке на участие в аукционе и в документации об аукционе. При заключении и (или) исполнении договора цена такого договора не может быть ниже начальной (минимальной) цены договора (цены лота), указанной в извещении о проведении аукциона, но может быть увеличена по соглашению сторон в порядке, установленном договором.</w:t>
      </w:r>
    </w:p>
    <w:p w:rsidR="00A24AC1" w:rsidRDefault="00A24AC1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</w:p>
    <w:p w:rsidR="00A24AC1" w:rsidRDefault="00A24AC1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</w:p>
    <w:p w:rsidR="00A24AC1" w:rsidRDefault="00A24AC1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</w:p>
    <w:p w:rsidR="00A24AC1" w:rsidRPr="00A2181C" w:rsidRDefault="00A24AC1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</w:p>
    <w:p w:rsidR="00A2181C" w:rsidRDefault="00A2181C" w:rsidP="00A2181C">
      <w:pPr>
        <w:pStyle w:val="27"/>
        <w:spacing w:after="0" w:line="240" w:lineRule="auto"/>
        <w:ind w:left="0" w:right="-2" w:firstLine="689"/>
        <w:jc w:val="both"/>
        <w:rPr>
          <w:rFonts w:ascii="Times New Roman" w:hAnsi="Times New Roman" w:cs="Times New Roman"/>
          <w:b/>
          <w:szCs w:val="24"/>
        </w:rPr>
      </w:pPr>
      <w:r w:rsidRPr="00A2181C">
        <w:rPr>
          <w:rFonts w:ascii="Times New Roman" w:hAnsi="Times New Roman" w:cs="Times New Roman"/>
          <w:b/>
          <w:szCs w:val="24"/>
        </w:rPr>
        <w:t>Порядок внесения платежей за аренду объекта определяется договором аренды.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b/>
          <w:color w:val="FF0000"/>
          <w:sz w:val="24"/>
          <w:szCs w:val="24"/>
        </w:rPr>
      </w:pPr>
      <w:r w:rsidRPr="00A2181C">
        <w:rPr>
          <w:b/>
          <w:color w:val="FF0000"/>
          <w:sz w:val="24"/>
          <w:szCs w:val="24"/>
        </w:rPr>
        <w:t xml:space="preserve">Условия </w:t>
      </w:r>
      <w:r w:rsidR="00125F96">
        <w:rPr>
          <w:b/>
          <w:color w:val="FF0000"/>
          <w:sz w:val="24"/>
          <w:szCs w:val="24"/>
        </w:rPr>
        <w:t>договора аренды для лот</w:t>
      </w:r>
      <w:r w:rsidR="00FF0AF0">
        <w:rPr>
          <w:b/>
          <w:color w:val="FF0000"/>
          <w:sz w:val="24"/>
          <w:szCs w:val="24"/>
        </w:rPr>
        <w:t>а</w:t>
      </w:r>
      <w:r w:rsidR="00125F96">
        <w:rPr>
          <w:b/>
          <w:color w:val="FF0000"/>
          <w:sz w:val="24"/>
          <w:szCs w:val="24"/>
        </w:rPr>
        <w:t xml:space="preserve"> № 1</w:t>
      </w:r>
      <w:r w:rsidR="001F15CE">
        <w:rPr>
          <w:b/>
          <w:color w:val="FF0000"/>
          <w:sz w:val="24"/>
          <w:szCs w:val="24"/>
        </w:rPr>
        <w:t xml:space="preserve"> </w:t>
      </w:r>
      <w:r w:rsidRPr="00A2181C">
        <w:rPr>
          <w:b/>
          <w:color w:val="FF0000"/>
          <w:sz w:val="24"/>
          <w:szCs w:val="24"/>
        </w:rPr>
        <w:t>устанавливаются проект</w:t>
      </w:r>
      <w:r w:rsidR="00530603">
        <w:rPr>
          <w:b/>
          <w:color w:val="FF0000"/>
          <w:sz w:val="24"/>
          <w:szCs w:val="24"/>
        </w:rPr>
        <w:t>ом</w:t>
      </w:r>
      <w:r w:rsidRPr="00A2181C">
        <w:rPr>
          <w:b/>
          <w:color w:val="FF0000"/>
          <w:sz w:val="24"/>
          <w:szCs w:val="24"/>
        </w:rPr>
        <w:t xml:space="preserve"> договор</w:t>
      </w:r>
      <w:r w:rsidR="00530603">
        <w:rPr>
          <w:b/>
          <w:color w:val="FF0000"/>
          <w:sz w:val="24"/>
          <w:szCs w:val="24"/>
        </w:rPr>
        <w:t>а</w:t>
      </w:r>
      <w:r w:rsidR="00FF0AF0">
        <w:rPr>
          <w:b/>
          <w:color w:val="FF0000"/>
          <w:sz w:val="24"/>
          <w:szCs w:val="24"/>
        </w:rPr>
        <w:t xml:space="preserve"> аренды в соответствии с </w:t>
      </w:r>
      <w:r w:rsidRPr="00A2181C">
        <w:rPr>
          <w:b/>
          <w:color w:val="FF0000"/>
          <w:sz w:val="24"/>
          <w:szCs w:val="24"/>
        </w:rPr>
        <w:t>Приложение</w:t>
      </w:r>
      <w:r w:rsidR="00FF0AF0">
        <w:rPr>
          <w:b/>
          <w:color w:val="FF0000"/>
          <w:sz w:val="24"/>
          <w:szCs w:val="24"/>
        </w:rPr>
        <w:t>м</w:t>
      </w:r>
      <w:r w:rsidRPr="00A2181C">
        <w:rPr>
          <w:b/>
          <w:color w:val="FF0000"/>
          <w:sz w:val="24"/>
          <w:szCs w:val="24"/>
        </w:rPr>
        <w:t xml:space="preserve"> №</w:t>
      </w:r>
      <w:r w:rsidR="00E7192F" w:rsidRPr="00E7192F">
        <w:rPr>
          <w:b/>
          <w:color w:val="FF0000"/>
          <w:sz w:val="24"/>
          <w:szCs w:val="24"/>
        </w:rPr>
        <w:t>1</w:t>
      </w:r>
      <w:r>
        <w:rPr>
          <w:b/>
          <w:color w:val="FF0000"/>
          <w:sz w:val="24"/>
          <w:szCs w:val="24"/>
        </w:rPr>
        <w:t xml:space="preserve"> аукционной документации</w:t>
      </w:r>
      <w:r w:rsidRPr="00A2181C">
        <w:rPr>
          <w:b/>
          <w:color w:val="FF0000"/>
          <w:sz w:val="24"/>
          <w:szCs w:val="24"/>
        </w:rPr>
        <w:t>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Изменение условий договора при заключении и исполнении договора, указанных в документации об аукционе в электронной форме, по соглашению сторон и в одностороннем порядке не допускается.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При заключении договора с победителем аукциона сумма внесенного им задатка засчитывается в счет исполнения обязательств по заключенному договору аренды в соответствии с п. 5 ст. 448 ГК РФ.</w:t>
      </w: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A2181C" w:rsidRPr="00A2181C" w:rsidRDefault="00A2181C" w:rsidP="00A2181C">
      <w:pPr>
        <w:pStyle w:val="27"/>
        <w:spacing w:after="0" w:line="240" w:lineRule="auto"/>
        <w:ind w:left="360" w:right="-2"/>
        <w:jc w:val="center"/>
        <w:rPr>
          <w:rFonts w:ascii="Times New Roman" w:hAnsi="Times New Roman" w:cs="Times New Roman"/>
          <w:b/>
          <w:szCs w:val="24"/>
        </w:rPr>
      </w:pPr>
      <w:r w:rsidRPr="00A2181C">
        <w:rPr>
          <w:rFonts w:ascii="Times New Roman" w:hAnsi="Times New Roman" w:cs="Times New Roman"/>
          <w:b/>
          <w:szCs w:val="24"/>
        </w:rPr>
        <w:t>Порядок предоставления документации об аукционе в электронной форме.</w:t>
      </w:r>
    </w:p>
    <w:p w:rsidR="00A2181C" w:rsidRPr="00A2181C" w:rsidRDefault="00A2181C" w:rsidP="00A2181C">
      <w:pPr>
        <w:pStyle w:val="27"/>
        <w:spacing w:after="0" w:line="240" w:lineRule="auto"/>
        <w:ind w:left="450" w:right="-2"/>
        <w:jc w:val="center"/>
        <w:rPr>
          <w:rFonts w:ascii="Times New Roman" w:hAnsi="Times New Roman" w:cs="Times New Roman"/>
          <w:b/>
          <w:szCs w:val="24"/>
        </w:rPr>
      </w:pPr>
    </w:p>
    <w:p w:rsidR="00A2181C" w:rsidRDefault="00A2181C" w:rsidP="00A2181C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A2181C">
        <w:rPr>
          <w:rFonts w:ascii="Times New Roman" w:hAnsi="Times New Roman" w:cs="Times New Roman"/>
          <w:sz w:val="24"/>
          <w:szCs w:val="24"/>
        </w:rPr>
        <w:t xml:space="preserve">Ознакомиться с дополнительной информацией по лотам, правилами проведения торгов, условиями договора аренды имущества заинтересованные лица могут в Администрации муниципального района Белебеевский район Республики Башкортостан с 9 до 13 часов. </w:t>
      </w:r>
      <w:r w:rsidRPr="00A2181C">
        <w:rPr>
          <w:rFonts w:ascii="Times New Roman" w:hAnsi="Times New Roman" w:cs="Times New Roman"/>
          <w:b/>
          <w:sz w:val="24"/>
          <w:szCs w:val="24"/>
          <w:lang w:eastAsia="x-none"/>
        </w:rPr>
        <w:t>Почтовый адрес:</w:t>
      </w:r>
      <w:r w:rsidRPr="00A2181C">
        <w:rPr>
          <w:rFonts w:ascii="Times New Roman" w:hAnsi="Times New Roman" w:cs="Times New Roman"/>
          <w:sz w:val="24"/>
          <w:szCs w:val="24"/>
          <w:lang w:eastAsia="x-none"/>
        </w:rPr>
        <w:t xml:space="preserve"> 452000, г. Белебей, ул. Красная, д. 116, кабинет 110. Адрес электронной почты: 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 w:eastAsia="x-none"/>
        </w:rPr>
        <w:t>bel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eastAsia="x-none"/>
        </w:rPr>
        <w:t>.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 w:eastAsia="x-none"/>
        </w:rPr>
        <w:t>oums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eastAsia="x-none"/>
        </w:rPr>
        <w:t>@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 w:eastAsia="x-none"/>
        </w:rPr>
        <w:t>yandex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eastAsia="x-none"/>
        </w:rPr>
        <w:t>.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 w:eastAsia="x-none"/>
        </w:rPr>
        <w:t>ru</w:t>
      </w:r>
      <w:r w:rsidRPr="00A2181C">
        <w:rPr>
          <w:rFonts w:ascii="Times New Roman" w:hAnsi="Times New Roman" w:cs="Times New Roman"/>
          <w:sz w:val="24"/>
          <w:szCs w:val="24"/>
          <w:lang w:eastAsia="x-none"/>
        </w:rPr>
        <w:t>.</w:t>
      </w:r>
      <w:r w:rsidRPr="00A2181C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A2181C"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Место </w:t>
      </w:r>
      <w:r w:rsidRPr="00A2181C">
        <w:rPr>
          <w:rFonts w:ascii="Times New Roman" w:hAnsi="Times New Roman" w:cs="Times New Roman"/>
          <w:b/>
          <w:sz w:val="24"/>
          <w:szCs w:val="24"/>
          <w:lang w:eastAsia="x-none"/>
        </w:rPr>
        <w:t>ознакомления</w:t>
      </w:r>
      <w:r w:rsidRPr="00A2181C">
        <w:rPr>
          <w:rFonts w:ascii="Times New Roman" w:hAnsi="Times New Roman" w:cs="Times New Roman"/>
          <w:b/>
          <w:sz w:val="24"/>
          <w:szCs w:val="24"/>
          <w:lang w:val="x-none" w:eastAsia="x-none"/>
        </w:rPr>
        <w:t>:</w:t>
      </w:r>
      <w:r w:rsidRPr="00A2181C">
        <w:rPr>
          <w:rFonts w:ascii="Times New Roman" w:hAnsi="Times New Roman" w:cs="Times New Roman"/>
          <w:sz w:val="24"/>
          <w:szCs w:val="24"/>
          <w:lang w:eastAsia="x-none"/>
        </w:rPr>
        <w:t xml:space="preserve"> г. Белебей, ул. Красная, д. 116, кабинет 110 </w:t>
      </w:r>
      <w:r w:rsidRPr="00A2181C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телефон: </w:t>
      </w:r>
      <w:r w:rsidRPr="00A2181C">
        <w:rPr>
          <w:rFonts w:ascii="Times New Roman" w:hAnsi="Times New Roman" w:cs="Times New Roman"/>
          <w:sz w:val="24"/>
          <w:szCs w:val="24"/>
          <w:lang w:eastAsia="x-none"/>
        </w:rPr>
        <w:t>(34786) 4-21-51</w:t>
      </w:r>
      <w:r w:rsidRPr="00A2181C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. 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 xml:space="preserve">Организатор аукциона вправе отказаться от проведения аукциона. Извещение об отказе от проведения аукциона формируется организатором аукциона с использованием официального сайта, подписывается усиленной квалифицированной подписью лица, уполномоченного действовать от имени организатора аукциона, и размещается на официальном сайте не позднее чем за пять дней до даты окончания срока подачи заявок на участие в аукционе. В течение одного часа с момента размещения извещения об отказе от проведения аукциона на официальном сайте оператор </w:t>
      </w:r>
      <w:r w:rsidRPr="00A2181C">
        <w:rPr>
          <w:rFonts w:ascii="Times New Roman" w:hAnsi="Times New Roman" w:cs="Times New Roman"/>
          <w:sz w:val="24"/>
          <w:szCs w:val="24"/>
        </w:rPr>
        <w:lastRenderedPageBreak/>
        <w:t>электронной площадки размещает извещение об отказе от проведения аукциона на электронной площадке. Денежные средства, внесенные в качестве задатка, возвращаются заявителю в течение пяти рабочих дней с даты размещения извещения об отказе от проведения аукциона на официальном сайте.</w:t>
      </w: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3F6B2D" w:rsidRPr="00A2181C" w:rsidRDefault="00A921C8" w:rsidP="00A21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 полной информацией о порядке проведения аукциона на право заключения договоров аренды по вышеуказанному имуществу Вы можете ознакомиться в документации об аукционе, размещенной на официальном сайте торгов Российской Федерации в сети Интернет – </w:t>
      </w:r>
      <w:hyperlink r:id="rId14" w:tooltip="http://www.torgi.gov.ru/" w:history="1"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www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torgi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gov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ru</w:t>
        </w:r>
      </w:hyperlink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.</w:t>
      </w:r>
    </w:p>
    <w:p w:rsidR="003F6B2D" w:rsidRDefault="00F6068B" w:rsidP="00A21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  <w:t>Комиссия</w:t>
      </w:r>
    </w:p>
    <w:sectPr w:rsidR="003F6B2D" w:rsidSect="00A24AC1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A75" w:rsidRDefault="00C04A75">
      <w:pPr>
        <w:spacing w:after="0" w:line="240" w:lineRule="auto"/>
      </w:pPr>
      <w:r>
        <w:separator/>
      </w:r>
    </w:p>
  </w:endnote>
  <w:endnote w:type="continuationSeparator" w:id="0">
    <w:p w:rsidR="00C04A75" w:rsidRDefault="00C04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A75" w:rsidRDefault="00C04A75">
      <w:pPr>
        <w:spacing w:after="0" w:line="240" w:lineRule="auto"/>
      </w:pPr>
      <w:r>
        <w:separator/>
      </w:r>
    </w:p>
  </w:footnote>
  <w:footnote w:type="continuationSeparator" w:id="0">
    <w:p w:rsidR="00C04A75" w:rsidRDefault="00C04A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33F2D"/>
    <w:multiLevelType w:val="multilevel"/>
    <w:tmpl w:val="EA289B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A5B7801"/>
    <w:multiLevelType w:val="multilevel"/>
    <w:tmpl w:val="39642E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937"/>
        </w:tabs>
        <w:ind w:left="71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B2D"/>
    <w:rsid w:val="00055558"/>
    <w:rsid w:val="00070FBB"/>
    <w:rsid w:val="00071A7B"/>
    <w:rsid w:val="0008603F"/>
    <w:rsid w:val="000A5744"/>
    <w:rsid w:val="00125F96"/>
    <w:rsid w:val="0012709C"/>
    <w:rsid w:val="001B3B54"/>
    <w:rsid w:val="001B4338"/>
    <w:rsid w:val="001F15CE"/>
    <w:rsid w:val="002050CC"/>
    <w:rsid w:val="002110A0"/>
    <w:rsid w:val="00235374"/>
    <w:rsid w:val="00250142"/>
    <w:rsid w:val="00277D69"/>
    <w:rsid w:val="002977E6"/>
    <w:rsid w:val="002A00FB"/>
    <w:rsid w:val="002D586C"/>
    <w:rsid w:val="003171DD"/>
    <w:rsid w:val="0033518C"/>
    <w:rsid w:val="00340B4D"/>
    <w:rsid w:val="00370403"/>
    <w:rsid w:val="00380E53"/>
    <w:rsid w:val="003A539F"/>
    <w:rsid w:val="003C30B4"/>
    <w:rsid w:val="003C6D99"/>
    <w:rsid w:val="003D205B"/>
    <w:rsid w:val="003E4419"/>
    <w:rsid w:val="003F6B2D"/>
    <w:rsid w:val="00412112"/>
    <w:rsid w:val="004A7785"/>
    <w:rsid w:val="004F1B9E"/>
    <w:rsid w:val="00530281"/>
    <w:rsid w:val="00530603"/>
    <w:rsid w:val="005401C0"/>
    <w:rsid w:val="00543BDB"/>
    <w:rsid w:val="0057401F"/>
    <w:rsid w:val="005A237F"/>
    <w:rsid w:val="005A3C49"/>
    <w:rsid w:val="005D70BD"/>
    <w:rsid w:val="00615F30"/>
    <w:rsid w:val="00633D80"/>
    <w:rsid w:val="00635C2A"/>
    <w:rsid w:val="00672315"/>
    <w:rsid w:val="00694582"/>
    <w:rsid w:val="006D69BF"/>
    <w:rsid w:val="006E49F1"/>
    <w:rsid w:val="00716E4D"/>
    <w:rsid w:val="00761FFF"/>
    <w:rsid w:val="00782B55"/>
    <w:rsid w:val="007935E2"/>
    <w:rsid w:val="007B4B0A"/>
    <w:rsid w:val="008112B2"/>
    <w:rsid w:val="00855E07"/>
    <w:rsid w:val="00861DDD"/>
    <w:rsid w:val="0088494B"/>
    <w:rsid w:val="008F2046"/>
    <w:rsid w:val="008F54BB"/>
    <w:rsid w:val="009E091E"/>
    <w:rsid w:val="009E6CFA"/>
    <w:rsid w:val="00A01866"/>
    <w:rsid w:val="00A03D63"/>
    <w:rsid w:val="00A2181C"/>
    <w:rsid w:val="00A24AC1"/>
    <w:rsid w:val="00A25ED5"/>
    <w:rsid w:val="00A549C7"/>
    <w:rsid w:val="00A921C8"/>
    <w:rsid w:val="00AA73C2"/>
    <w:rsid w:val="00AD24F7"/>
    <w:rsid w:val="00B04D1E"/>
    <w:rsid w:val="00B10FB9"/>
    <w:rsid w:val="00B367BF"/>
    <w:rsid w:val="00B4651E"/>
    <w:rsid w:val="00B6396A"/>
    <w:rsid w:val="00C04A75"/>
    <w:rsid w:val="00C1345C"/>
    <w:rsid w:val="00C73038"/>
    <w:rsid w:val="00CD0F07"/>
    <w:rsid w:val="00CE79C3"/>
    <w:rsid w:val="00D22EBD"/>
    <w:rsid w:val="00D72E56"/>
    <w:rsid w:val="00DC636E"/>
    <w:rsid w:val="00DF6542"/>
    <w:rsid w:val="00E34BD2"/>
    <w:rsid w:val="00E51580"/>
    <w:rsid w:val="00E51BC2"/>
    <w:rsid w:val="00E7192F"/>
    <w:rsid w:val="00E94D62"/>
    <w:rsid w:val="00EC3865"/>
    <w:rsid w:val="00EE50D8"/>
    <w:rsid w:val="00EF4ABB"/>
    <w:rsid w:val="00F00E61"/>
    <w:rsid w:val="00F01530"/>
    <w:rsid w:val="00F35610"/>
    <w:rsid w:val="00F42A7A"/>
    <w:rsid w:val="00F46C2A"/>
    <w:rsid w:val="00F6068B"/>
    <w:rsid w:val="00F67242"/>
    <w:rsid w:val="00F90BD6"/>
    <w:rsid w:val="00FF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933A98-A886-48AE-8605-09C945121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rmal (Web)"/>
    <w:basedOn w:val="a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paragraph" w:styleId="afb">
    <w:name w:val="Body Text Indent"/>
    <w:basedOn w:val="a"/>
    <w:link w:val="afc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c">
    <w:name w:val="Основной текст с отступом Знак"/>
    <w:basedOn w:val="a0"/>
    <w:link w:val="af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Contents">
    <w:name w:val="Table Contents"/>
    <w:basedOn w:val="a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ff">
    <w:name w:val="Основной текст_"/>
    <w:basedOn w:val="a0"/>
    <w:link w:val="24"/>
    <w:rsid w:val="006D69BF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7pt">
    <w:name w:val="Основной текст + 7 pt"/>
    <w:basedOn w:val="aff"/>
    <w:rsid w:val="006D69B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25">
    <w:name w:val="Основной текст (2)_"/>
    <w:basedOn w:val="a0"/>
    <w:link w:val="26"/>
    <w:rsid w:val="006D69B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"/>
    <w:rsid w:val="006D69BF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6">
    <w:name w:val="Основной текст (2)"/>
    <w:basedOn w:val="a"/>
    <w:link w:val="25"/>
    <w:rsid w:val="006D69BF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">
    <w:name w:val="Стиль1"/>
    <w:basedOn w:val="a"/>
    <w:rsid w:val="004A7785"/>
    <w:pPr>
      <w:keepNext/>
      <w:keepLines/>
      <w:widowControl w:val="0"/>
      <w:numPr>
        <w:numId w:val="1"/>
      </w:numPr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3">
    <w:name w:val="Стиль3"/>
    <w:basedOn w:val="27"/>
    <w:rsid w:val="004A7785"/>
    <w:pPr>
      <w:widowControl w:val="0"/>
      <w:numPr>
        <w:ilvl w:val="2"/>
        <w:numId w:val="1"/>
      </w:numPr>
      <w:tabs>
        <w:tab w:val="clear" w:pos="937"/>
        <w:tab w:val="num" w:pos="360"/>
      </w:tabs>
      <w:adjustRightInd w:val="0"/>
      <w:spacing w:after="0" w:line="24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0">
    <w:name w:val="Body Text"/>
    <w:basedOn w:val="a"/>
    <w:link w:val="aff1"/>
    <w:uiPriority w:val="99"/>
    <w:semiHidden/>
    <w:unhideWhenUsed/>
    <w:rsid w:val="004A778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Основной текст Знак"/>
    <w:basedOn w:val="a0"/>
    <w:link w:val="aff0"/>
    <w:uiPriority w:val="99"/>
    <w:semiHidden/>
    <w:rsid w:val="004A77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7">
    <w:name w:val="Body Text Indent 2"/>
    <w:basedOn w:val="a"/>
    <w:link w:val="28"/>
    <w:uiPriority w:val="99"/>
    <w:semiHidden/>
    <w:unhideWhenUsed/>
    <w:rsid w:val="004A7785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4A7785"/>
  </w:style>
  <w:style w:type="paragraph" w:customStyle="1" w:styleId="53">
    <w:name w:val="Основной текст5"/>
    <w:basedOn w:val="a"/>
    <w:rsid w:val="004A7785"/>
    <w:pPr>
      <w:widowControl w:val="0"/>
      <w:shd w:val="clear" w:color="auto" w:fill="FFFFFF"/>
      <w:spacing w:after="240" w:line="274" w:lineRule="exact"/>
      <w:ind w:hanging="2100"/>
      <w:jc w:val="center"/>
    </w:pPr>
    <w:rPr>
      <w:rFonts w:ascii="Times New Roman" w:eastAsia="Times New Roman" w:hAnsi="Times New Roman" w:cs="Times New Roman"/>
      <w:spacing w:val="3"/>
      <w:sz w:val="20"/>
      <w:szCs w:val="20"/>
      <w:lang w:eastAsia="ru-RU"/>
    </w:rPr>
  </w:style>
  <w:style w:type="paragraph" w:customStyle="1" w:styleId="13">
    <w:name w:val="Обычный1"/>
    <w:rsid w:val="00A2181C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styleId="aff2">
    <w:name w:val="Strong"/>
    <w:uiPriority w:val="22"/>
    <w:qFormat/>
    <w:rsid w:val="00A218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9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10F5D937D850D81206C84D1299789FB165035802CFCC36DD343B7EAA5B15203F1A2275EC6233CD8L2b7L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178fz.roseltorg.r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78fz.roseltorg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roseltorg.ru" TargetMode="External"/><Relationship Id="rId4" Type="http://schemas.openxmlformats.org/officeDocument/2006/relationships/styles" Target="styles.xml"/><Relationship Id="rId9" Type="http://schemas.openxmlformats.org/officeDocument/2006/relationships/hyperlink" Target="mailto:bel.oums@yandex.ru" TargetMode="External"/><Relationship Id="rId1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E312D79-45AC-4813-808B-C909A5171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1737</Words>
  <Characters>9903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Волков</dc:creator>
  <cp:lastModifiedBy>Пользователь</cp:lastModifiedBy>
  <cp:revision>2</cp:revision>
  <cp:lastPrinted>2026-07-10T07:39:00Z</cp:lastPrinted>
  <dcterms:created xsi:type="dcterms:W3CDTF">2026-07-10T07:48:00Z</dcterms:created>
  <dcterms:modified xsi:type="dcterms:W3CDTF">2026-07-10T07:48:00Z</dcterms:modified>
</cp:coreProperties>
</file>